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3382" w14:textId="0BAD5FD3" w:rsidR="00F7679B" w:rsidRPr="00F7679B" w:rsidRDefault="00F7679B" w:rsidP="00F7679B">
      <w:pPr>
        <w:jc w:val="both"/>
        <w:rPr>
          <w:b/>
          <w:bCs/>
          <w:sz w:val="24"/>
          <w:szCs w:val="24"/>
          <w:u w:val="single"/>
        </w:rPr>
      </w:pPr>
      <w:r>
        <w:rPr>
          <w:sz w:val="24"/>
          <w:szCs w:val="24"/>
        </w:rPr>
        <w:t xml:space="preserve">    </w:t>
      </w:r>
      <w:r w:rsidR="008C00B7">
        <w:rPr>
          <w:sz w:val="24"/>
          <w:szCs w:val="24"/>
        </w:rPr>
        <w:t xml:space="preserve">     </w:t>
      </w:r>
      <w:r>
        <w:rPr>
          <w:sz w:val="24"/>
          <w:szCs w:val="24"/>
        </w:rPr>
        <w:t xml:space="preserve">                    </w:t>
      </w:r>
      <w:r w:rsidRPr="00F7679B">
        <w:rPr>
          <w:b/>
          <w:bCs/>
          <w:sz w:val="24"/>
          <w:szCs w:val="24"/>
          <w:u w:val="single"/>
        </w:rPr>
        <w:t>Het verliezen van verlossing in de brief aan de Hebreeën</w:t>
      </w:r>
    </w:p>
    <w:p w14:paraId="7E65DB17" w14:textId="28119D4C" w:rsidR="00F7679B" w:rsidRDefault="00F7679B" w:rsidP="00F7679B">
      <w:pPr>
        <w:jc w:val="both"/>
      </w:pPr>
      <w:r>
        <w:t xml:space="preserve">                                                                         Justin Johnson</w:t>
      </w:r>
    </w:p>
    <w:p w14:paraId="5F09E61E" w14:textId="173CB97D" w:rsidR="00F7679B" w:rsidRDefault="00F7679B" w:rsidP="00F7679B">
      <w:pPr>
        <w:jc w:val="both"/>
      </w:pPr>
      <w:r>
        <w:t>Het verliezen van verlossing is een ernstige controverse in het Christendom. Kunnen mislukking en zonde, nadat we Christen zijn geworden, leiden tot Gods afwijzing of is verlossing veilig zonder prestatie?</w:t>
      </w:r>
    </w:p>
    <w:p w14:paraId="083D8766" w14:textId="17FD58B7" w:rsidR="00F7679B" w:rsidRDefault="00F7679B" w:rsidP="00F90108">
      <w:pPr>
        <w:jc w:val="both"/>
      </w:pPr>
      <w:r w:rsidRPr="00F7679B">
        <w:t xml:space="preserve">Beide partijen in het debat beschikken over duidelijke </w:t>
      </w:r>
      <w:r>
        <w:t>B</w:t>
      </w:r>
      <w:r w:rsidRPr="00F7679B">
        <w:t xml:space="preserve">ijbelverzen om hun standpunt te ondersteunen. Leraren van </w:t>
      </w:r>
      <w:r>
        <w:t>zekerheid met betrekking tot redding/verlossing</w:t>
      </w:r>
      <w:r w:rsidRPr="00F7679B">
        <w:t xml:space="preserve"> claimen de verzen die spreken over Gods genade en onfeilbare beloften. </w:t>
      </w:r>
      <w:r>
        <w:t>“</w:t>
      </w:r>
      <w:r w:rsidRPr="00F7679B">
        <w:t>Verliezers</w:t>
      </w:r>
      <w:r>
        <w:t>”</w:t>
      </w:r>
      <w:r w:rsidRPr="00F7679B">
        <w:t xml:space="preserve"> van  </w:t>
      </w:r>
      <w:r>
        <w:t>redding/</w:t>
      </w:r>
      <w:r w:rsidRPr="00F7679B">
        <w:t xml:space="preserve">verlossing claimen verzen over Gods oordeel en de voorwaarden om te volharden, vrucht te dragen, </w:t>
      </w:r>
      <w:r>
        <w:t xml:space="preserve">vast </w:t>
      </w:r>
      <w:r w:rsidRPr="00F7679B">
        <w:t>te houden en te werken om die beloften te ontvangen.</w:t>
      </w:r>
    </w:p>
    <w:p w14:paraId="3B31CC9F" w14:textId="36A85104" w:rsidR="00F7679B" w:rsidRDefault="00F7679B" w:rsidP="00F90108">
      <w:pPr>
        <w:jc w:val="both"/>
      </w:pPr>
      <w:r w:rsidRPr="00F7679B">
        <w:t>Welke verzen zijn juist? Het antwoord voor de dispensationele Bijbelgelovige zijn zij allemaal</w:t>
      </w:r>
      <w:r w:rsidR="00E77BCA">
        <w:t xml:space="preserve"> juist</w:t>
      </w:r>
      <w:r w:rsidR="000F1274">
        <w:t xml:space="preserve"> voor degene</w:t>
      </w:r>
      <w:r w:rsidRPr="00F7679B">
        <w:t>...</w:t>
      </w:r>
      <w:r w:rsidR="00E77BCA">
        <w:t>.........</w:t>
      </w:r>
      <w:r w:rsidRPr="00F7679B">
        <w:t xml:space="preserve"> </w:t>
      </w:r>
      <w:r w:rsidR="00E77BCA">
        <w:t>“</w:t>
      </w:r>
      <w:r w:rsidRPr="00E77BCA">
        <w:rPr>
          <w:b/>
          <w:bCs/>
        </w:rPr>
        <w:t>aan wie ze zijn geschreven</w:t>
      </w:r>
      <w:r w:rsidR="00E77BCA">
        <w:t>”</w:t>
      </w:r>
      <w:r w:rsidRPr="00F7679B">
        <w:t>.</w:t>
      </w:r>
    </w:p>
    <w:p w14:paraId="34C36598" w14:textId="77777777" w:rsidR="00F7679B" w:rsidRDefault="00F7679B" w:rsidP="00F90108">
      <w:pPr>
        <w:jc w:val="both"/>
      </w:pPr>
    </w:p>
    <w:p w14:paraId="0DE0FB79" w14:textId="57DD2A9B" w:rsidR="00F7679B" w:rsidRPr="00E77BCA" w:rsidRDefault="00E77BCA" w:rsidP="00F90108">
      <w:pPr>
        <w:jc w:val="both"/>
        <w:rPr>
          <w:u w:val="single"/>
        </w:rPr>
      </w:pPr>
      <w:r w:rsidRPr="00E77BCA">
        <w:rPr>
          <w:u w:val="single"/>
        </w:rPr>
        <w:t>Het dispensationele antwoord</w:t>
      </w:r>
    </w:p>
    <w:p w14:paraId="4C38C565" w14:textId="4449B8AB" w:rsidR="00F7679B" w:rsidRDefault="00E77BCA" w:rsidP="00F90108">
      <w:pPr>
        <w:jc w:val="both"/>
      </w:pPr>
      <w:r w:rsidRPr="00E77BCA">
        <w:t>Deze verwarring komt, net als vele andere, voort uit het onvermogen om de Bijbel</w:t>
      </w:r>
      <w:r>
        <w:t>,</w:t>
      </w:r>
      <w:r w:rsidRPr="00E77BCA">
        <w:t xml:space="preserve"> </w:t>
      </w:r>
      <w:r>
        <w:t>naar</w:t>
      </w:r>
      <w:r w:rsidRPr="00E77BCA">
        <w:t xml:space="preserve"> de bedelingen</w:t>
      </w:r>
      <w:r>
        <w:t>,</w:t>
      </w:r>
      <w:r w:rsidRPr="00E77BCA">
        <w:t xml:space="preserve"> te begrijpen. Dispensationele Bijbelstudie maakt gebruik van context, ti</w:t>
      </w:r>
      <w:r>
        <w:t>jd</w:t>
      </w:r>
      <w:r w:rsidRPr="00E77BCA">
        <w:t xml:space="preserve"> en publiek om verzen met elkaar in overeenstemming te brengen die anders, letterlijk genomen, met elkaar in strijd zijn.</w:t>
      </w:r>
    </w:p>
    <w:p w14:paraId="70EF91E2" w14:textId="5F1E0DB2" w:rsidR="00E77BCA" w:rsidRDefault="00E77BCA" w:rsidP="00F90108">
      <w:pPr>
        <w:jc w:val="both"/>
      </w:pPr>
      <w:r w:rsidRPr="00E77BCA">
        <w:t xml:space="preserve">Het is dan ook geen verrassing dat deze controverse kan worden opgelost door het erkennen van het dispensationele verschil tussen Israël en de kerk. Meer specifiek moeten de brieven van Paulus aan de kerk </w:t>
      </w:r>
      <w:r>
        <w:t xml:space="preserve">“recht gesneden” </w:t>
      </w:r>
      <w:r w:rsidRPr="00E77BCA">
        <w:t>worden van de Hebreeuwse brieven aan Israël.</w:t>
      </w:r>
    </w:p>
    <w:p w14:paraId="2619E50A" w14:textId="0D41556C" w:rsidR="00E77BCA" w:rsidRPr="00E77BCA" w:rsidRDefault="00E77BCA" w:rsidP="00F90108">
      <w:pPr>
        <w:jc w:val="both"/>
        <w:rPr>
          <w:b/>
          <w:bCs/>
          <w:sz w:val="28"/>
          <w:szCs w:val="28"/>
        </w:rPr>
      </w:pPr>
      <w:r w:rsidRPr="00E77BCA">
        <w:rPr>
          <w:b/>
          <w:bCs/>
          <w:sz w:val="28"/>
          <w:szCs w:val="28"/>
        </w:rPr>
        <w:t xml:space="preserve">Als de brieven van Paulus de plek zijn waar mensen leren over verlossing uit genade, volmaakt in Christus, dan is </w:t>
      </w:r>
      <w:r>
        <w:rPr>
          <w:b/>
          <w:bCs/>
          <w:sz w:val="28"/>
          <w:szCs w:val="28"/>
        </w:rPr>
        <w:t xml:space="preserve">de brief aan de </w:t>
      </w:r>
      <w:r w:rsidRPr="00E77BCA">
        <w:rPr>
          <w:b/>
          <w:bCs/>
          <w:sz w:val="28"/>
          <w:szCs w:val="28"/>
        </w:rPr>
        <w:t xml:space="preserve">Hebreeën de plek waar mensen naartoe gaan om </w:t>
      </w:r>
      <w:r>
        <w:rPr>
          <w:b/>
          <w:bCs/>
          <w:sz w:val="28"/>
          <w:szCs w:val="28"/>
        </w:rPr>
        <w:t>hun verlossing</w:t>
      </w:r>
      <w:r w:rsidRPr="00E77BCA">
        <w:rPr>
          <w:b/>
          <w:bCs/>
          <w:sz w:val="28"/>
          <w:szCs w:val="28"/>
        </w:rPr>
        <w:t xml:space="preserve"> te “verliezen”.</w:t>
      </w:r>
    </w:p>
    <w:p w14:paraId="6C485337" w14:textId="77777777" w:rsidR="00E77BCA" w:rsidRDefault="00E77BCA" w:rsidP="00F90108">
      <w:pPr>
        <w:jc w:val="both"/>
      </w:pPr>
    </w:p>
    <w:p w14:paraId="20FED3A8" w14:textId="77777777" w:rsidR="00E77BCA" w:rsidRPr="000F1274" w:rsidRDefault="00E77BCA" w:rsidP="00E77BCA">
      <w:pPr>
        <w:jc w:val="both"/>
        <w:rPr>
          <w:u w:val="single"/>
        </w:rPr>
      </w:pPr>
      <w:r w:rsidRPr="000F1274">
        <w:rPr>
          <w:u w:val="single"/>
        </w:rPr>
        <w:t>Redding Nu</w:t>
      </w:r>
    </w:p>
    <w:p w14:paraId="6F51D65B" w14:textId="62C6AE55" w:rsidR="00E77BCA" w:rsidRDefault="00BE3A42" w:rsidP="00E77BCA">
      <w:pPr>
        <w:jc w:val="both"/>
      </w:pPr>
      <w:r>
        <w:t>A</w:t>
      </w:r>
      <w:r w:rsidR="00E77BCA">
        <w:t xml:space="preserve">lleen de brieven van Paulus bevatten </w:t>
      </w:r>
      <w:r>
        <w:t xml:space="preserve">de leer </w:t>
      </w:r>
      <w:r w:rsidR="00E77BCA">
        <w:t xml:space="preserve">van Jezus Christus volgens </w:t>
      </w:r>
      <w:r>
        <w:t>de verborgenheid</w:t>
      </w:r>
      <w:r w:rsidR="00E77BCA">
        <w:t xml:space="preserve">: de leer, de positie en het </w:t>
      </w:r>
      <w:r>
        <w:t>voorbeeld</w:t>
      </w:r>
      <w:r w:rsidR="00E77BCA">
        <w:t xml:space="preserve"> van de kerk van vandaag.</w:t>
      </w:r>
    </w:p>
    <w:p w14:paraId="4EDBD8A0" w14:textId="06284D8B" w:rsidR="00BE3A42" w:rsidRDefault="00BE3A42" w:rsidP="00F90108">
      <w:pPr>
        <w:jc w:val="both"/>
      </w:pPr>
      <w:r w:rsidRPr="00BE3A42">
        <w:t xml:space="preserve">De brieven van Paulus bevatten ook de krachtigste uitspraken over de huidige verlossing </w:t>
      </w:r>
      <w:r>
        <w:t>uit</w:t>
      </w:r>
      <w:r w:rsidRPr="00BE3A42">
        <w:t xml:space="preserve"> genade zonder werken, voorwaarden of onvervulde beloften. Volgens </w:t>
      </w:r>
      <w:r>
        <w:t>de verborgenheid</w:t>
      </w:r>
      <w:r w:rsidRPr="00BE3A42">
        <w:t xml:space="preserve"> wordt de verlossing gevonden in de huidige bedeling van genade, </w:t>
      </w:r>
      <w:r>
        <w:t>volmaakt</w:t>
      </w:r>
      <w:r w:rsidRPr="00BE3A42">
        <w:t xml:space="preserve"> in Christus.</w:t>
      </w:r>
    </w:p>
    <w:p w14:paraId="527CF76F" w14:textId="77777777" w:rsidR="00BE3A42" w:rsidRDefault="00BE3A42" w:rsidP="00F90108">
      <w:pPr>
        <w:jc w:val="both"/>
      </w:pPr>
    </w:p>
    <w:p w14:paraId="5554FBD4" w14:textId="51123EC5" w:rsidR="00BE3A42" w:rsidRPr="00BE3A42" w:rsidRDefault="00BE3A42" w:rsidP="00BE3A42">
      <w:pPr>
        <w:jc w:val="both"/>
        <w:rPr>
          <w:u w:val="single"/>
        </w:rPr>
      </w:pPr>
      <w:r w:rsidRPr="00BE3A42">
        <w:rPr>
          <w:u w:val="single"/>
        </w:rPr>
        <w:t>Redding aan het einde</w:t>
      </w:r>
    </w:p>
    <w:p w14:paraId="243CDCD9" w14:textId="3CC0D667" w:rsidR="00BE3A42" w:rsidRDefault="00BE3A42" w:rsidP="00BE3A42">
      <w:pPr>
        <w:jc w:val="both"/>
      </w:pPr>
      <w:r>
        <w:t>De Hebreeuwse brieven bevatten de leerstelling over het overblijfsel van Israël dat vervolging doormaakt in afwachting van de komst, van het aan hun beloofde, koninkrijk.</w:t>
      </w:r>
    </w:p>
    <w:p w14:paraId="606B99BC" w14:textId="1FF7C6E5" w:rsidR="00BE3A42" w:rsidRDefault="00BE3A42" w:rsidP="00F90108">
      <w:pPr>
        <w:jc w:val="both"/>
      </w:pPr>
      <w:r w:rsidRPr="00BE3A42">
        <w:t>De Hebreeuwse brieven bevatten ook de sterkste uitspraken over toekomstige verlossing, afhankelijk van volharding, werken en prestatie tot het einde. De reden dat het klinkt alsof de Hebreeën de verlossing kunnen verliezen, is dat voor hen de verlossing gevonden wordt in de toekomstige vervulling van</w:t>
      </w:r>
      <w:r>
        <w:t xml:space="preserve"> de</w:t>
      </w:r>
      <w:r w:rsidRPr="00BE3A42">
        <w:t xml:space="preserve"> verbondsbeloften.</w:t>
      </w:r>
    </w:p>
    <w:p w14:paraId="382B600F" w14:textId="77777777" w:rsidR="00BE3A42" w:rsidRDefault="00BE3A42" w:rsidP="00BE3A42">
      <w:pPr>
        <w:jc w:val="both"/>
      </w:pPr>
      <w:r>
        <w:lastRenderedPageBreak/>
        <w:t>Ze hebben de beloofde verlossing nog niet ontvangen, en tot die tijd kunnen ze hun toekomstige aanspraak daarop verliezen.</w:t>
      </w:r>
    </w:p>
    <w:p w14:paraId="6010288D" w14:textId="54A62D08" w:rsidR="00BE3A42" w:rsidRDefault="00BE3A42" w:rsidP="00BE3A42">
      <w:pPr>
        <w:jc w:val="both"/>
      </w:pPr>
      <w:r>
        <w:t xml:space="preserve">Van de brieven die aan het overblijfsel van Israël zijn geschreven, bevat het boek Hebreeën de meeste waarschuwingen over het niet ontvangen van wat hen was beloofd. Hieronder vindt u een </w:t>
      </w:r>
      <w:r w:rsidRPr="00BE3A42">
        <w:rPr>
          <w:u w:val="single"/>
        </w:rPr>
        <w:t xml:space="preserve">onvolledige </w:t>
      </w:r>
      <w:r>
        <w:t>lijst met dergelijke waarschuwingen.</w:t>
      </w:r>
    </w:p>
    <w:p w14:paraId="5E154D82" w14:textId="0725F47A" w:rsidR="00BE3A42" w:rsidRDefault="00BE3A42" w:rsidP="00F90108">
      <w:pPr>
        <w:jc w:val="both"/>
      </w:pPr>
      <w:r w:rsidRPr="004A4E90">
        <w:t>Hebr. 1:14:</w:t>
      </w:r>
      <w:r w:rsidR="004A4E90">
        <w:t>-</w:t>
      </w:r>
      <w:r w:rsidR="00CA3160">
        <w:t>-</w:t>
      </w:r>
      <w:r w:rsidRPr="00BE3A42">
        <w:t>Engelen dienden Israël. Israël zal erfgena</w:t>
      </w:r>
      <w:r w:rsidR="004A4E90">
        <w:t>am</w:t>
      </w:r>
      <w:r w:rsidRPr="00BE3A42">
        <w:t xml:space="preserve"> van de verlossing zijn. De redding van Israël ligt nog in de toekomst.</w:t>
      </w:r>
    </w:p>
    <w:p w14:paraId="6E8060F0" w14:textId="56208DAA" w:rsidR="00BE3A42" w:rsidRDefault="00BE3A42" w:rsidP="00F90108">
      <w:pPr>
        <w:jc w:val="both"/>
      </w:pPr>
      <w:r w:rsidRPr="004A4E90">
        <w:t xml:space="preserve">Hebr. 2:1-3: </w:t>
      </w:r>
      <w:r w:rsidR="00CA3160">
        <w:t>--</w:t>
      </w:r>
      <w:r w:rsidR="00CA3160" w:rsidRPr="00CA3160">
        <w:t xml:space="preserve">De Hebreeën werden aangespoord er acht op te slaan, opdat zij </w:t>
      </w:r>
      <w:r w:rsidR="00CA3160">
        <w:t xml:space="preserve">het </w:t>
      </w:r>
      <w:r w:rsidR="00CA3160" w:rsidRPr="00CA3160">
        <w:t xml:space="preserve">zich op geen enkel moment zouden laten ontglippen, het oordeel zouden ontvangen en de redding </w:t>
      </w:r>
      <w:r w:rsidR="00CA3160">
        <w:t>v</w:t>
      </w:r>
      <w:r w:rsidR="00CA3160" w:rsidRPr="00CA3160">
        <w:t>erwaarlozen.</w:t>
      </w:r>
    </w:p>
    <w:p w14:paraId="30D8EF74" w14:textId="44493AF6" w:rsidR="00F90108" w:rsidRDefault="00F90108" w:rsidP="00F90108">
      <w:pPr>
        <w:jc w:val="both"/>
      </w:pPr>
      <w:r>
        <w:t xml:space="preserve">Heb 2:8 – </w:t>
      </w:r>
      <w:r w:rsidR="004A4E90" w:rsidRPr="004A4E90">
        <w:t>De Hebreeën zagen het beloofde koninkrijk nog niet, ze moesten wachten.</w:t>
      </w:r>
    </w:p>
    <w:p w14:paraId="7C3C71C8" w14:textId="43721B5C" w:rsidR="004A4E90" w:rsidRDefault="00F90108" w:rsidP="00F90108">
      <w:pPr>
        <w:jc w:val="both"/>
      </w:pPr>
      <w:r>
        <w:t xml:space="preserve">Heb 3:6 – </w:t>
      </w:r>
      <w:r w:rsidR="004A4E90" w:rsidRPr="004A4E90">
        <w:t>Wil Israël het huis van Christus zijn, dan moet men v</w:t>
      </w:r>
      <w:r w:rsidR="004A4E90">
        <w:t>olharden</w:t>
      </w:r>
      <w:r w:rsidR="004A4E90" w:rsidRPr="004A4E90">
        <w:t xml:space="preserve"> tot het einde.</w:t>
      </w:r>
    </w:p>
    <w:p w14:paraId="3EAD4F53" w14:textId="040865C8" w:rsidR="004A4E90" w:rsidRDefault="00F90108" w:rsidP="00F90108">
      <w:pPr>
        <w:jc w:val="both"/>
      </w:pPr>
      <w:r>
        <w:t>Heb 3:7-12 –</w:t>
      </w:r>
      <w:r w:rsidR="004A4E90" w:rsidRPr="004A4E90">
        <w:t xml:space="preserve"> De Hebreeën konden de levende God verlaten en </w:t>
      </w:r>
      <w:r w:rsidR="004A4E90">
        <w:t>de rust niet ingaan.</w:t>
      </w:r>
      <w:r>
        <w:t xml:space="preserve"> </w:t>
      </w:r>
    </w:p>
    <w:p w14:paraId="7C724EF0" w14:textId="28F74A6C" w:rsidR="004A4E90" w:rsidRDefault="004A4E90" w:rsidP="00F90108">
      <w:pPr>
        <w:jc w:val="both"/>
      </w:pPr>
      <w:r>
        <w:t>H</w:t>
      </w:r>
      <w:r w:rsidR="00F90108">
        <w:t xml:space="preserve">eb 3:14-19 – </w:t>
      </w:r>
      <w:r w:rsidRPr="004A4E90">
        <w:t>Hebreeën zouden deelgenoten van Christus kunnen zijn als zij tot het einde v</w:t>
      </w:r>
      <w:r>
        <w:t>olharden</w:t>
      </w:r>
      <w:r w:rsidRPr="004A4E90">
        <w:t>.</w:t>
      </w:r>
    </w:p>
    <w:p w14:paraId="46809DD6" w14:textId="2F7764D7" w:rsidR="004A4E90" w:rsidRDefault="00F90108" w:rsidP="00F90108">
      <w:pPr>
        <w:jc w:val="both"/>
      </w:pPr>
      <w:r>
        <w:t xml:space="preserve">Heb 4:1 – </w:t>
      </w:r>
      <w:r w:rsidR="004A4E90" w:rsidRPr="004A4E90">
        <w:t>Hebreeën moeten vrezen dat zij niet aan de belofte van rust zullen voldoen.</w:t>
      </w:r>
    </w:p>
    <w:p w14:paraId="30404B3E" w14:textId="585C3ACB" w:rsidR="004A4E90" w:rsidRDefault="00F90108" w:rsidP="00F90108">
      <w:pPr>
        <w:jc w:val="both"/>
      </w:pPr>
      <w:r>
        <w:t xml:space="preserve">Heb 4:11 – </w:t>
      </w:r>
      <w:r w:rsidR="004A4E90" w:rsidRPr="004A4E90">
        <w:t>De Hebreeën werd verteld dat ze moesten werken om die rust in te gaan.</w:t>
      </w:r>
    </w:p>
    <w:p w14:paraId="264EA4E5" w14:textId="445F7901" w:rsidR="004A4E90" w:rsidRDefault="00F90108" w:rsidP="00F90108">
      <w:pPr>
        <w:jc w:val="both"/>
      </w:pPr>
      <w:r>
        <w:t xml:space="preserve">Heb 4:16 – </w:t>
      </w:r>
      <w:r w:rsidR="004A4E90" w:rsidRPr="004A4E90">
        <w:t>Het gelovige overblijfsel had nog steeds meer genade nodig in tijden van nood (vergelijk met 2 Kor. 12:9).</w:t>
      </w:r>
    </w:p>
    <w:p w14:paraId="51D03E44" w14:textId="38B03DFD" w:rsidR="004A4E90" w:rsidRDefault="00F90108" w:rsidP="00F90108">
      <w:pPr>
        <w:jc w:val="both"/>
      </w:pPr>
      <w:r>
        <w:t xml:space="preserve">Heb 6:4-6 – </w:t>
      </w:r>
      <w:r w:rsidR="000F1705" w:rsidRPr="000F1705">
        <w:t>Het is voor verlichte Hebreeën onmogelijk om vernieuwd te worden na hun afvalligheid.</w:t>
      </w:r>
    </w:p>
    <w:p w14:paraId="29AA3FC4" w14:textId="55FBB45C" w:rsidR="000F1705" w:rsidRDefault="00F90108" w:rsidP="00F90108">
      <w:pPr>
        <w:jc w:val="both"/>
      </w:pPr>
      <w:r>
        <w:t xml:space="preserve">Heb 6:7-8 – </w:t>
      </w:r>
      <w:r w:rsidR="000F1705" w:rsidRPr="000F1705">
        <w:t>Als ze geen vrucht dragen, worden ze afgewezen, vervloekt en verbrand.</w:t>
      </w:r>
    </w:p>
    <w:p w14:paraId="0D4906AF" w14:textId="08B3EF92" w:rsidR="000F1705" w:rsidRDefault="00F90108" w:rsidP="00F90108">
      <w:pPr>
        <w:jc w:val="both"/>
      </w:pPr>
      <w:r>
        <w:t xml:space="preserve">Heb 6:10-12 – </w:t>
      </w:r>
      <w:r w:rsidR="000F1705" w:rsidRPr="000F1705">
        <w:t>Hun zekerheid bestond uit geloof en geduld tot het einde.</w:t>
      </w:r>
    </w:p>
    <w:p w14:paraId="1650C567" w14:textId="704A26AE" w:rsidR="000F1705" w:rsidRDefault="00F90108" w:rsidP="00F90108">
      <w:pPr>
        <w:jc w:val="both"/>
      </w:pPr>
      <w:r>
        <w:t xml:space="preserve">Heb 6:14-15 – </w:t>
      </w:r>
      <w:r w:rsidR="000F1705" w:rsidRPr="000F1705">
        <w:t>Hebreeën citeert Gen 22, wat Jakobus gebruikt om de noodzaak van werken te bewijzen.</w:t>
      </w:r>
    </w:p>
    <w:p w14:paraId="02E0054D" w14:textId="0A51C977" w:rsidR="000F1705" w:rsidRDefault="00F90108" w:rsidP="00F90108">
      <w:pPr>
        <w:jc w:val="both"/>
      </w:pPr>
      <w:r>
        <w:t xml:space="preserve">Heb 9:28 – </w:t>
      </w:r>
      <w:r w:rsidR="000F1705" w:rsidRPr="000F1705">
        <w:t>De redding komt voor de Hebreeën wanneer Christus voor de tweede keer verschijnt.</w:t>
      </w:r>
    </w:p>
    <w:p w14:paraId="717DF9BD" w14:textId="12EE1775" w:rsidR="000F1705" w:rsidRDefault="00F90108" w:rsidP="00F90108">
      <w:pPr>
        <w:jc w:val="both"/>
      </w:pPr>
      <w:r>
        <w:t>Heb 10:24-29 –</w:t>
      </w:r>
      <w:r w:rsidR="000F1705" w:rsidRPr="000F1705">
        <w:t xml:space="preserve"> Doe het goede, want er is geen offer meer voor de zonden dan oordeel.</w:t>
      </w:r>
    </w:p>
    <w:p w14:paraId="429DE188" w14:textId="4F4CBE1D" w:rsidR="000F1705" w:rsidRDefault="00F90108" w:rsidP="00F90108">
      <w:pPr>
        <w:jc w:val="both"/>
      </w:pPr>
      <w:r>
        <w:t xml:space="preserve">Heb 10:36 – </w:t>
      </w:r>
      <w:r w:rsidR="000F1705" w:rsidRPr="000F1705">
        <w:t>Hebreeën ontvangen de belofte nadat ze geduldig de wil van God hebben gedaan.</w:t>
      </w:r>
    </w:p>
    <w:p w14:paraId="2C44C16D" w14:textId="4F4CAD74" w:rsidR="000F1705" w:rsidRDefault="00F90108" w:rsidP="00F90108">
      <w:pPr>
        <w:jc w:val="both"/>
      </w:pPr>
      <w:r>
        <w:t xml:space="preserve">Heb 10:38-39 – </w:t>
      </w:r>
      <w:r w:rsidR="000F1705" w:rsidRPr="000F1705">
        <w:t>Terug</w:t>
      </w:r>
      <w:r w:rsidR="000F1705">
        <w:t>val</w:t>
      </w:r>
      <w:r w:rsidR="000F1705" w:rsidRPr="000F1705">
        <w:t xml:space="preserve"> is afwijzing, vooruitgaan is verlossing.</w:t>
      </w:r>
    </w:p>
    <w:p w14:paraId="633608BE" w14:textId="4B00C6A5" w:rsidR="000F1705" w:rsidRDefault="00F90108" w:rsidP="00F90108">
      <w:pPr>
        <w:jc w:val="both"/>
      </w:pPr>
      <w:r>
        <w:t>Heb 11:13 –</w:t>
      </w:r>
      <w:r w:rsidR="000F1705" w:rsidRPr="000F1705">
        <w:t xml:space="preserve"> Het Hebreeuwse voorbeeld zijn degenen die in geloof stierven en nog geen beloften ontvingen.</w:t>
      </w:r>
    </w:p>
    <w:p w14:paraId="3E5DC572" w14:textId="3D1AA662" w:rsidR="000F1705" w:rsidRDefault="00F90108" w:rsidP="00F90108">
      <w:pPr>
        <w:jc w:val="both"/>
      </w:pPr>
      <w:r>
        <w:t xml:space="preserve">Heb 12:11-14 – </w:t>
      </w:r>
      <w:r w:rsidR="000F1705" w:rsidRPr="000F1705">
        <w:t>Zonder kastijding en heiligheid zal niemand de Heer zien.</w:t>
      </w:r>
    </w:p>
    <w:p w14:paraId="64C78DE4" w14:textId="559B88CC" w:rsidR="000F1705" w:rsidRDefault="00F90108" w:rsidP="00F90108">
      <w:pPr>
        <w:jc w:val="both"/>
      </w:pPr>
      <w:r>
        <w:t xml:space="preserve">Heb 12:15-17 – </w:t>
      </w:r>
      <w:r w:rsidR="000F1705" w:rsidRPr="000F1705">
        <w:t>Een waarschuwing tegen het falen van de genade van God, het verkopen van hun geboorterecht en het afgewezen worden.</w:t>
      </w:r>
    </w:p>
    <w:p w14:paraId="725B5509" w14:textId="6A730E01" w:rsidR="000F1705" w:rsidRDefault="00F90108" w:rsidP="00F90108">
      <w:pPr>
        <w:jc w:val="both"/>
      </w:pPr>
      <w:r>
        <w:t>Heb 12:25 –</w:t>
      </w:r>
      <w:r w:rsidR="000F1705" w:rsidRPr="000F1705">
        <w:t xml:space="preserve"> Er is geen ontkomen aan de toorn van hem die vanuit de hemel spreekt.</w:t>
      </w:r>
    </w:p>
    <w:p w14:paraId="55CCCB4D" w14:textId="77777777" w:rsidR="000F1705" w:rsidRDefault="000F1705" w:rsidP="00F90108">
      <w:pPr>
        <w:jc w:val="both"/>
      </w:pPr>
    </w:p>
    <w:p w14:paraId="1830428C" w14:textId="6E4C625F" w:rsidR="000F1705" w:rsidRPr="00246AF6" w:rsidRDefault="000F1705" w:rsidP="00F90108">
      <w:pPr>
        <w:jc w:val="both"/>
        <w:rPr>
          <w:b/>
          <w:bCs/>
          <w:sz w:val="24"/>
          <w:szCs w:val="24"/>
        </w:rPr>
      </w:pPr>
      <w:r w:rsidRPr="00246AF6">
        <w:rPr>
          <w:b/>
          <w:bCs/>
          <w:sz w:val="24"/>
          <w:szCs w:val="24"/>
        </w:rPr>
        <w:t>Het negeren van de dispensationele context van Hebreeën veroorzaakt verwarring</w:t>
      </w:r>
      <w:r w:rsidR="000F1274">
        <w:rPr>
          <w:b/>
          <w:bCs/>
          <w:sz w:val="24"/>
          <w:szCs w:val="24"/>
        </w:rPr>
        <w:t xml:space="preserve"> aangaande de </w:t>
      </w:r>
      <w:r w:rsidR="000F1274" w:rsidRPr="00246AF6">
        <w:rPr>
          <w:b/>
          <w:bCs/>
          <w:sz w:val="24"/>
          <w:szCs w:val="24"/>
        </w:rPr>
        <w:t>verlossing</w:t>
      </w:r>
      <w:r w:rsidRPr="00246AF6">
        <w:rPr>
          <w:b/>
          <w:bCs/>
          <w:sz w:val="24"/>
          <w:szCs w:val="24"/>
        </w:rPr>
        <w:t xml:space="preserve">. </w:t>
      </w:r>
      <w:r w:rsidR="000F1274">
        <w:rPr>
          <w:b/>
          <w:bCs/>
          <w:sz w:val="24"/>
          <w:szCs w:val="24"/>
        </w:rPr>
        <w:t xml:space="preserve">De brief aan de </w:t>
      </w:r>
      <w:r w:rsidRPr="00246AF6">
        <w:rPr>
          <w:b/>
          <w:bCs/>
          <w:sz w:val="24"/>
          <w:szCs w:val="24"/>
        </w:rPr>
        <w:t xml:space="preserve">Hebreeën is waar mensen naartoe gaan om hun </w:t>
      </w:r>
      <w:r w:rsidRPr="00246AF6">
        <w:rPr>
          <w:b/>
          <w:bCs/>
          <w:sz w:val="24"/>
          <w:szCs w:val="24"/>
        </w:rPr>
        <w:lastRenderedPageBreak/>
        <w:t xml:space="preserve">huidige bezit van verlossing te verliezen en </w:t>
      </w:r>
      <w:r w:rsidR="000F1274">
        <w:rPr>
          <w:b/>
          <w:bCs/>
          <w:sz w:val="24"/>
          <w:szCs w:val="24"/>
        </w:rPr>
        <w:t xml:space="preserve">daardoor </w:t>
      </w:r>
      <w:r w:rsidRPr="00246AF6">
        <w:rPr>
          <w:b/>
          <w:bCs/>
          <w:sz w:val="24"/>
          <w:szCs w:val="24"/>
        </w:rPr>
        <w:t>de bedeling van de genade van God</w:t>
      </w:r>
      <w:r w:rsidR="00246AF6">
        <w:rPr>
          <w:b/>
          <w:bCs/>
          <w:sz w:val="24"/>
          <w:szCs w:val="24"/>
        </w:rPr>
        <w:t>,</w:t>
      </w:r>
      <w:r w:rsidRPr="00246AF6">
        <w:rPr>
          <w:b/>
          <w:bCs/>
          <w:sz w:val="24"/>
          <w:szCs w:val="24"/>
        </w:rPr>
        <w:t xml:space="preserve"> voor vandaag</w:t>
      </w:r>
      <w:r w:rsidR="00246AF6">
        <w:rPr>
          <w:b/>
          <w:bCs/>
          <w:sz w:val="24"/>
          <w:szCs w:val="24"/>
        </w:rPr>
        <w:t>,</w:t>
      </w:r>
      <w:r w:rsidRPr="00246AF6">
        <w:rPr>
          <w:b/>
          <w:bCs/>
          <w:sz w:val="24"/>
          <w:szCs w:val="24"/>
        </w:rPr>
        <w:t xml:space="preserve"> te verwerpen.</w:t>
      </w:r>
    </w:p>
    <w:p w14:paraId="61498545" w14:textId="1953D7F8" w:rsidR="000F1705" w:rsidRDefault="000F1705" w:rsidP="00F90108">
      <w:pPr>
        <w:jc w:val="both"/>
      </w:pPr>
      <w:r w:rsidRPr="000F1705">
        <w:t xml:space="preserve">De Hebreeënbrief moet op de juiste manier </w:t>
      </w:r>
      <w:r>
        <w:t>recht gesneden</w:t>
      </w:r>
      <w:r w:rsidRPr="000F1705">
        <w:t xml:space="preserve"> worden van de brieven van Paulus aan het Lichaam van Christus als de mens</w:t>
      </w:r>
      <w:r w:rsidR="00246AF6">
        <w:t>en</w:t>
      </w:r>
      <w:r w:rsidRPr="000F1705">
        <w:t xml:space="preserve"> </w:t>
      </w:r>
      <w:r w:rsidR="000F1274">
        <w:t xml:space="preserve">tenminste </w:t>
      </w:r>
      <w:r w:rsidRPr="000F1705">
        <w:t>Christus duidelijk wil</w:t>
      </w:r>
      <w:r w:rsidR="000F1274">
        <w:t>len</w:t>
      </w:r>
      <w:r w:rsidRPr="000F1705">
        <w:t xml:space="preserve"> zien in overeenstemming met </w:t>
      </w:r>
      <w:r w:rsidR="00246AF6">
        <w:t>de verborgenheid</w:t>
      </w:r>
      <w:r w:rsidRPr="000F1705">
        <w:t xml:space="preserve"> (Ef. 3:9).</w:t>
      </w:r>
    </w:p>
    <w:p w14:paraId="0E3D084D" w14:textId="3E62663C" w:rsidR="00246AF6" w:rsidRPr="00246AF6" w:rsidRDefault="00246AF6" w:rsidP="00F90108">
      <w:pPr>
        <w:jc w:val="both"/>
        <w:rPr>
          <w:i/>
          <w:iCs/>
        </w:rPr>
      </w:pPr>
      <w:r>
        <w:rPr>
          <w:i/>
          <w:iCs/>
        </w:rPr>
        <w:t>“</w:t>
      </w:r>
      <w:r w:rsidRPr="00246AF6">
        <w:rPr>
          <w:i/>
          <w:iCs/>
        </w:rPr>
        <w:t>En allen te verlichten, dat zij mogen verstaan, welke de gemeenschap der verborgenheid zij, die van alle eeuwen verborgen is geweest in God, Welke alle dingen geschapen heeft door Jezus Christus;</w:t>
      </w:r>
    </w:p>
    <w:sectPr w:rsidR="00246AF6" w:rsidRPr="00246AF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B7CC" w14:textId="77777777" w:rsidR="00B22894" w:rsidRDefault="00B22894" w:rsidP="00246AF6">
      <w:pPr>
        <w:spacing w:after="0" w:line="240" w:lineRule="auto"/>
      </w:pPr>
      <w:r>
        <w:separator/>
      </w:r>
    </w:p>
  </w:endnote>
  <w:endnote w:type="continuationSeparator" w:id="0">
    <w:p w14:paraId="5F5B51B5" w14:textId="77777777" w:rsidR="00B22894" w:rsidRDefault="00B22894" w:rsidP="0024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1E27" w14:textId="77777777" w:rsidR="00246AF6" w:rsidRDefault="00246A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955439"/>
      <w:docPartObj>
        <w:docPartGallery w:val="Page Numbers (Bottom of Page)"/>
        <w:docPartUnique/>
      </w:docPartObj>
    </w:sdtPr>
    <w:sdtContent>
      <w:p w14:paraId="1EE49FEA" w14:textId="3E67125E" w:rsidR="00246AF6" w:rsidRDefault="00246AF6">
        <w:pPr>
          <w:pStyle w:val="Voettekst"/>
          <w:jc w:val="right"/>
        </w:pPr>
        <w:r>
          <w:fldChar w:fldCharType="begin"/>
        </w:r>
        <w:r>
          <w:instrText>PAGE   \* MERGEFORMAT</w:instrText>
        </w:r>
        <w:r>
          <w:fldChar w:fldCharType="separate"/>
        </w:r>
        <w:r>
          <w:t>2</w:t>
        </w:r>
        <w:r>
          <w:fldChar w:fldCharType="end"/>
        </w:r>
      </w:p>
    </w:sdtContent>
  </w:sdt>
  <w:p w14:paraId="712FFF43" w14:textId="77777777" w:rsidR="00246AF6" w:rsidRDefault="00246AF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FA50" w14:textId="77777777" w:rsidR="00246AF6" w:rsidRDefault="00246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92AD" w14:textId="77777777" w:rsidR="00B22894" w:rsidRDefault="00B22894" w:rsidP="00246AF6">
      <w:pPr>
        <w:spacing w:after="0" w:line="240" w:lineRule="auto"/>
      </w:pPr>
      <w:r>
        <w:separator/>
      </w:r>
    </w:p>
  </w:footnote>
  <w:footnote w:type="continuationSeparator" w:id="0">
    <w:p w14:paraId="74E7E917" w14:textId="77777777" w:rsidR="00B22894" w:rsidRDefault="00B22894" w:rsidP="0024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0FED" w14:textId="77777777" w:rsidR="00246AF6" w:rsidRDefault="00246A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2733" w14:textId="77777777" w:rsidR="00246AF6" w:rsidRDefault="00246A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C3A3" w14:textId="77777777" w:rsidR="00246AF6" w:rsidRDefault="00246AF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08"/>
    <w:rsid w:val="000F1274"/>
    <w:rsid w:val="000F1705"/>
    <w:rsid w:val="002412FD"/>
    <w:rsid w:val="00246AF6"/>
    <w:rsid w:val="004A4E90"/>
    <w:rsid w:val="0084460B"/>
    <w:rsid w:val="008C00B7"/>
    <w:rsid w:val="00B22894"/>
    <w:rsid w:val="00BE3A42"/>
    <w:rsid w:val="00CA3160"/>
    <w:rsid w:val="00E77BCA"/>
    <w:rsid w:val="00F7679B"/>
    <w:rsid w:val="00F90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B9EE"/>
  <w15:chartTrackingRefBased/>
  <w15:docId w15:val="{0B10235A-64B6-4209-A8E8-19B1DD26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6A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6AF6"/>
  </w:style>
  <w:style w:type="paragraph" w:styleId="Voettekst">
    <w:name w:val="footer"/>
    <w:basedOn w:val="Standaard"/>
    <w:link w:val="VoettekstChar"/>
    <w:uiPriority w:val="99"/>
    <w:unhideWhenUsed/>
    <w:rsid w:val="00246A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890</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dc:creator>
  <cp:keywords/>
  <dc:description/>
  <cp:lastModifiedBy>Meijer</cp:lastModifiedBy>
  <cp:revision>9</cp:revision>
  <dcterms:created xsi:type="dcterms:W3CDTF">2024-03-03T17:27:00Z</dcterms:created>
  <dcterms:modified xsi:type="dcterms:W3CDTF">2024-03-08T18:48:00Z</dcterms:modified>
</cp:coreProperties>
</file>