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B85" w:rsidRPr="00E42B85" w:rsidRDefault="00E42B85" w:rsidP="00E42B8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I. </w:t>
      </w:r>
      <w:r w:rsidRPr="00E42B85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 xml:space="preserve">Greta </w:t>
      </w:r>
      <w:proofErr w:type="spellStart"/>
      <w:r w:rsidRPr="00E42B85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>Antuma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, stafmedewerker </w:t>
      </w:r>
      <w:proofErr w:type="spell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patiëntenparticipatie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 en klantervaringen in het UMCG en als zodanig ook gespreksleider, trainer en coördinator spiegelbijeenkomsten in het UMCG. In het UMCG worden spiegelbijeenkomsten (SB) gehouden sinds 2008. Inmiddels zijn er 89 </w:t>
      </w:r>
      <w:proofErr w:type="spellStart"/>
      <w:proofErr w:type="gram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afgerond.Een</w:t>
      </w:r>
      <w:proofErr w:type="spellEnd"/>
      <w:proofErr w:type="gram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 aantal aandachtspunten: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De start: Vraag aan de aanvrager van een spiegelbijeenkomst: Waarom wil je die houden?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Het gaat over draagvlak, maar ook over verborgen agenda’s! Zeg eventueel nee op een aanvraag.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Over het eeuwig zoeken en reserveren van een geschikte ruimte: Greta nodigde het hoofd van het onderwijsinstituut uit om eens te komen kijken: die was daarna zo enthousiast dat er voortaan in een vaste prachtige ruimte 40 tijdstippen in de jaaragenda gereserveerd staan voor de </w:t>
      </w:r>
      <w:proofErr w:type="spell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SB’s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. (</w:t>
      </w:r>
      <w:proofErr w:type="gram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die</w:t>
      </w:r>
      <w:proofErr w:type="gram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 tot een maand tevoren geannuleerd kunnen worden). Geniaal!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Het UMCG  heeft budget voor de transcriptie (door studenten) van de </w:t>
      </w:r>
      <w:proofErr w:type="spell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SB’s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. Daarna maakt de gesprekleider (GL) een samenvatting van het verslag + advies.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GL levert aan team het rapport en bespreekt het advies. Team maakt zelf actieplan. Coördinator SB vraagt na 2 maanden naar de voortgang.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Sinds2 jaar maakt de coördinator SB een jaarverslag. Zo bereikt ze alle gremia in het ziekenhuis inclusief de Raad van Bestuur.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Er is geen verplichting tot het houden van </w:t>
      </w:r>
      <w:proofErr w:type="spell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SB’s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. Inmiddels is er wel intrinsieke motivatie.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Het UMCG maakte aan de hand van het Handboek spiegelbijeenkomsten een eigen draaiboek met checklist. Beschikbaar op intranet.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Op het intranet/</w:t>
      </w:r>
      <w:proofErr w:type="spell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patiëntenparticipatie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 staat ook een overzicht van de afdelingen die een SB gehouden hebben: zo kan men bij elkaar te rade gaan.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De teammanager wordt altijd gevraagd aanwezig te zijn. Zij zijn doorgaans grote fans van de </w:t>
      </w:r>
      <w:proofErr w:type="spell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SB’s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. Ze staan wat verder van de patiëntenzorg af en waarderen deze gelegenheid tot contact.</w:t>
      </w:r>
    </w:p>
    <w:p w:rsidR="00E42B85" w:rsidRPr="00E42B85" w:rsidRDefault="00E42B85" w:rsidP="00E42B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Cliëntenorganisatie wordt altijd als toehoorder uitgenodigd.</w:t>
      </w:r>
    </w:p>
    <w:p w:rsidR="00E42B85" w:rsidRPr="00E42B85" w:rsidRDefault="00E42B85" w:rsidP="00E42B8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II. </w:t>
      </w:r>
      <w:r w:rsidRPr="00E42B85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>Jos Paauw,</w:t>
      </w: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 directiesecretaris bij GGZ Noord-Holland Noord en coördinator spiegelbijeenkomsten. GGZ-Noord-Holland Noord is in 2013-14 in het kader van een project gastvrijheid begonnen met spiegelbijeenkomsten.</w:t>
      </w:r>
    </w:p>
    <w:p w:rsidR="00E42B85" w:rsidRPr="00E42B85" w:rsidRDefault="00E42B85" w:rsidP="00E42B8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Aandachtspunten:</w:t>
      </w:r>
    </w:p>
    <w:p w:rsidR="00E42B85" w:rsidRPr="00E42B85" w:rsidRDefault="00E42B85" w:rsidP="00E42B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Teams zijn eigenaar van de spiegelbijeenkomsten: organisatie en uitvoering door het team. In hun eigen jaarplan nemen zij de SB op.</w:t>
      </w:r>
    </w:p>
    <w:p w:rsidR="00E42B85" w:rsidRPr="00E42B85" w:rsidRDefault="00E42B85" w:rsidP="00E42B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De instelling houdt 8-11 </w:t>
      </w:r>
      <w:proofErr w:type="spell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SB’s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 per jaar</w:t>
      </w:r>
    </w:p>
    <w:p w:rsidR="00E42B85" w:rsidRPr="00E42B85" w:rsidRDefault="00E42B85" w:rsidP="00E42B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Deelnemende cliënten hebben altijd de mogelijkheid een familielid als deelnemer mee te nemen.</w:t>
      </w:r>
    </w:p>
    <w:p w:rsidR="00E42B85" w:rsidRPr="00E42B85" w:rsidRDefault="00E42B85" w:rsidP="00E42B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Cliënten- en familie-medezeggenschapsraad wordt altijd uitgenodigd.</w:t>
      </w:r>
    </w:p>
    <w:p w:rsidR="00E42B85" w:rsidRPr="00E42B85" w:rsidRDefault="00E42B85" w:rsidP="00E42B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Centraal is er heel weinig werk. Wel ondersteuning: Coördinator coacht teams. En levert de GL</w:t>
      </w:r>
    </w:p>
    <w:p w:rsidR="00E42B85" w:rsidRPr="00E42B85" w:rsidRDefault="00E42B85" w:rsidP="00E42B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Team maakt zelf verslag</w:t>
      </w:r>
    </w:p>
    <w:p w:rsidR="00E42B85" w:rsidRPr="00E42B85" w:rsidRDefault="00E42B85" w:rsidP="00E42B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Draaiboek + formats op intranet is beschikbaar</w:t>
      </w:r>
    </w:p>
    <w:p w:rsidR="00E42B85" w:rsidRPr="00E42B85" w:rsidRDefault="00E42B85" w:rsidP="00E42B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Succes van de </w:t>
      </w:r>
      <w:proofErr w:type="spellStart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>SB’s</w:t>
      </w:r>
      <w:proofErr w:type="spellEnd"/>
      <w:r w:rsidRPr="00E42B85">
        <w:rPr>
          <w:rFonts w:ascii="Arial" w:eastAsia="Times New Roman" w:hAnsi="Arial" w:cs="Arial"/>
          <w:kern w:val="0"/>
          <w:lang w:eastAsia="nl-NL"/>
          <w14:ligatures w14:val="none"/>
        </w:rPr>
        <w:t xml:space="preserve"> als vast onderdeel van de organisatie:</w:t>
      </w:r>
    </w:p>
    <w:p w:rsidR="00E42B85" w:rsidRPr="00E42B85" w:rsidRDefault="00E42B85" w:rsidP="00E42B85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E42B85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lastRenderedPageBreak/>
        <w:t> </w:t>
      </w:r>
    </w:p>
    <w:p w:rsidR="004E7002" w:rsidRDefault="00000000"/>
    <w:sectPr w:rsidR="004E7002" w:rsidSect="00A206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D32"/>
    <w:multiLevelType w:val="multilevel"/>
    <w:tmpl w:val="EEF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21053"/>
    <w:multiLevelType w:val="multilevel"/>
    <w:tmpl w:val="C392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632563">
    <w:abstractNumId w:val="0"/>
  </w:num>
  <w:num w:numId="2" w16cid:durableId="178638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85"/>
    <w:rsid w:val="00093489"/>
    <w:rsid w:val="00663D71"/>
    <w:rsid w:val="008D080E"/>
    <w:rsid w:val="00921554"/>
    <w:rsid w:val="00A206C1"/>
    <w:rsid w:val="00A8337A"/>
    <w:rsid w:val="00C13298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B021AE-5EF2-C54F-8D82-6433410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42B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E42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Hermans</dc:creator>
  <cp:keywords/>
  <dc:description/>
  <cp:lastModifiedBy>Karin Hermans</cp:lastModifiedBy>
  <cp:revision>1</cp:revision>
  <dcterms:created xsi:type="dcterms:W3CDTF">2023-02-20T16:11:00Z</dcterms:created>
  <dcterms:modified xsi:type="dcterms:W3CDTF">2023-02-20T16:12:00Z</dcterms:modified>
</cp:coreProperties>
</file>